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C8" w:rsidRDefault="00A2051B" w:rsidP="00A2051B">
      <w:pPr>
        <w:jc w:val="center"/>
        <w:rPr>
          <w:sz w:val="24"/>
        </w:rPr>
      </w:pPr>
      <w:r w:rsidRPr="00A2051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D7E4" wp14:editId="17B72DAE">
                <wp:simplePos x="0" y="0"/>
                <wp:positionH relativeFrom="column">
                  <wp:posOffset>-674370</wp:posOffset>
                </wp:positionH>
                <wp:positionV relativeFrom="paragraph">
                  <wp:posOffset>546651</wp:posOffset>
                </wp:positionV>
                <wp:extent cx="7007901" cy="7495"/>
                <wp:effectExtent l="19050" t="19050" r="254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7901" cy="74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43.05pt" to="498.7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" strokecolor="#4579b8 [3044]" strokeweight="2.25pt"/>
            </w:pict>
          </mc:Fallback>
        </mc:AlternateContent>
      </w:r>
      <w:r w:rsidRPr="00A2051B">
        <w:rPr>
          <w:sz w:val="24"/>
        </w:rPr>
        <w:t>IPL- Contraception and Sexual health</w:t>
      </w:r>
    </w:p>
    <w:p w:rsidR="00A2051B" w:rsidRDefault="00A2051B" w:rsidP="00A2051B">
      <w:pPr>
        <w:jc w:val="center"/>
        <w:rPr>
          <w:sz w:val="24"/>
        </w:rPr>
      </w:pPr>
    </w:p>
    <w:p w:rsidR="00A2051B" w:rsidRDefault="00E03CB4" w:rsidP="00A2051B">
      <w:pPr>
        <w:jc w:val="center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8EAA57" wp14:editId="5129BDF2">
            <wp:simplePos x="0" y="0"/>
            <wp:positionH relativeFrom="column">
              <wp:posOffset>-608965</wp:posOffset>
            </wp:positionH>
            <wp:positionV relativeFrom="paragraph">
              <wp:posOffset>728345</wp:posOffset>
            </wp:positionV>
            <wp:extent cx="7149465" cy="5410200"/>
            <wp:effectExtent l="0" t="0" r="0" b="0"/>
            <wp:wrapSquare wrapText="bothSides"/>
            <wp:docPr id="2" name="Picture 2" descr="Female Reproductive System And Gestation Standard - Lessons - Blen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le Reproductive System And Gestation Standard - Lessons - Blend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538" w:rsidRPr="00AC7538" w:rsidRDefault="009C50D6" w:rsidP="00AC75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Label the diagram…</w:t>
      </w:r>
    </w:p>
    <w:p w:rsidR="00AC7538" w:rsidRPr="00AC7538" w:rsidRDefault="00AC7538" w:rsidP="00AC7538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Read through the contraception fact sheet. </w:t>
      </w:r>
      <w:hyperlink r:id="rId7" w:tgtFrame="_blank" w:history="1">
        <w:r>
          <w:rPr>
            <w:rStyle w:val="Hyperlink"/>
            <w:rFonts w:ascii="Calibri" w:hAnsi="Calibri" w:cs="Calibri"/>
            <w:color w:val="954F72"/>
            <w:bdr w:val="none" w:sz="0" w:space="0" w:color="auto" w:frame="1"/>
            <w:shd w:val="clear" w:color="auto" w:fill="FFFFFF"/>
          </w:rPr>
          <w:t>https://www.fpa.org.uk/sites/default/files/contraception-past-present-and-future-factsheet-november-2010.pdf</w:t>
        </w:r>
      </w:hyperlink>
    </w:p>
    <w:p w:rsidR="00AC7538" w:rsidRPr="00AC7538" w:rsidRDefault="00AC7538" w:rsidP="00AC7538">
      <w:pPr>
        <w:rPr>
          <w:sz w:val="24"/>
        </w:rPr>
      </w:pPr>
    </w:p>
    <w:p w:rsidR="00E03CB4" w:rsidRPr="00AC7538" w:rsidRDefault="00E03CB4" w:rsidP="00AC753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Complete the contraception quiz-</w:t>
      </w:r>
      <w:hyperlink r:id="rId8" w:tgtFrame="_blank" w:history="1">
        <w:r w:rsidRPr="00AC7538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https://www.urmc.rochester.edu/encyclopedia/content.aspx?contenttypeid=40&amp;contentid=ContraceptionQuiz</w:t>
        </w:r>
      </w:hyperlink>
    </w:p>
    <w:p w:rsidR="009C50D6" w:rsidRPr="009C50D6" w:rsidRDefault="00AC7538" w:rsidP="009C50D6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58F35D" wp14:editId="307D13EC">
            <wp:simplePos x="0" y="0"/>
            <wp:positionH relativeFrom="column">
              <wp:posOffset>-749935</wp:posOffset>
            </wp:positionH>
            <wp:positionV relativeFrom="paragraph">
              <wp:posOffset>419100</wp:posOffset>
            </wp:positionV>
            <wp:extent cx="7209790" cy="6998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16279" r="63502" b="6080"/>
                    <a:stretch/>
                  </pic:blipFill>
                  <pic:spPr bwMode="auto">
                    <a:xfrm>
                      <a:off x="0" y="0"/>
                      <a:ext cx="7209790" cy="699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538" w:rsidRDefault="00AC7538" w:rsidP="00AC7538">
      <w:pPr>
        <w:ind w:left="360"/>
        <w:rPr>
          <w:sz w:val="24"/>
        </w:rPr>
      </w:pPr>
    </w:p>
    <w:p w:rsidR="00AC7538" w:rsidRDefault="00AC7538" w:rsidP="00AC75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Look through the UKMEC table- </w:t>
      </w:r>
      <w:hyperlink r:id="rId10" w:history="1">
        <w:r w:rsidRPr="00D14F82">
          <w:rPr>
            <w:rStyle w:val="Hyperlink"/>
            <w:sz w:val="24"/>
          </w:rPr>
          <w:t>https://www.fsrh.org/standards-and-guidance/documents/ukmec-2016-summary-sheets/</w:t>
        </w:r>
      </w:hyperlink>
    </w:p>
    <w:p w:rsidR="000A5FCD" w:rsidRPr="00E03CB4" w:rsidRDefault="00AC7538" w:rsidP="00E03CB4">
      <w:pPr>
        <w:rPr>
          <w:sz w:val="24"/>
        </w:rPr>
      </w:pPr>
      <w:r>
        <w:rPr>
          <w:sz w:val="24"/>
        </w:rPr>
        <w:t xml:space="preserve">What contraception method has the highest risk for a patient with diabetes and other vascular disease and why? </w:t>
      </w:r>
    </w:p>
    <w:p w:rsidR="000A5FCD" w:rsidRDefault="000A5FCD" w:rsidP="000A5F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Prepare a presentation for the session on a sexually transmitted disease. </w:t>
      </w:r>
    </w:p>
    <w:p w:rsidR="000A5FCD" w:rsidRDefault="000A5FCD" w:rsidP="000A5FCD">
      <w:pPr>
        <w:rPr>
          <w:sz w:val="24"/>
        </w:rPr>
      </w:pPr>
      <w:r>
        <w:rPr>
          <w:sz w:val="24"/>
        </w:rPr>
        <w:t>This should address-</w:t>
      </w:r>
    </w:p>
    <w:p w:rsidR="000A5FCD" w:rsidRDefault="000A5FCD" w:rsidP="000A5F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 introduction to the disease- is it bacteria? Virus? Fungal?</w:t>
      </w:r>
    </w:p>
    <w:p w:rsidR="000A5FCD" w:rsidRDefault="000A5FCD" w:rsidP="000A5F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Some statistics.</w:t>
      </w:r>
    </w:p>
    <w:p w:rsidR="000A5FCD" w:rsidRDefault="000A5FCD" w:rsidP="000A5F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it is tested?</w:t>
      </w:r>
    </w:p>
    <w:p w:rsidR="000A5FCD" w:rsidRDefault="000A5FCD" w:rsidP="000A5F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Treatment and management of the disease.</w:t>
      </w:r>
    </w:p>
    <w:p w:rsidR="000A5FCD" w:rsidRDefault="000A5FCD" w:rsidP="000A5FC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Make sure to discuss with colleagues so you are not presenting the same condition!</w:t>
      </w:r>
    </w:p>
    <w:p w:rsidR="000A5FCD" w:rsidRDefault="000A5FCD" w:rsidP="000A5FCD">
      <w:pPr>
        <w:rPr>
          <w:sz w:val="24"/>
        </w:rPr>
      </w:pPr>
    </w:p>
    <w:p w:rsidR="000A5FCD" w:rsidRPr="000A5FCD" w:rsidRDefault="000A5FCD" w:rsidP="000A5FC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91CF" wp14:editId="500160BB">
                <wp:simplePos x="0" y="0"/>
                <wp:positionH relativeFrom="column">
                  <wp:posOffset>-402771</wp:posOffset>
                </wp:positionH>
                <wp:positionV relativeFrom="paragraph">
                  <wp:posOffset>480604</wp:posOffset>
                </wp:positionV>
                <wp:extent cx="6781800" cy="5442857"/>
                <wp:effectExtent l="0" t="0" r="1905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442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1.7pt;margin-top:37.85pt;width:534pt;height:428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" fillcolor="white [3201]" strokecolor="#4f81bd [3204]" strokeweight="2pt"/>
            </w:pict>
          </mc:Fallback>
        </mc:AlternateContent>
      </w:r>
      <w:r>
        <w:rPr>
          <w:sz w:val="24"/>
        </w:rPr>
        <w:t xml:space="preserve">Reflection- Reflect upon a consultation where you have observed contraception or sexual health being discussed. Use a Gibbs cycle for your reflection.  </w:t>
      </w:r>
    </w:p>
    <w:p w:rsidR="009C50D6" w:rsidRPr="009C50D6" w:rsidRDefault="009C50D6" w:rsidP="009C50D6">
      <w:pPr>
        <w:ind w:left="360"/>
        <w:jc w:val="center"/>
        <w:rPr>
          <w:sz w:val="24"/>
        </w:rPr>
      </w:pPr>
    </w:p>
    <w:p w:rsidR="00A2051B" w:rsidRDefault="00A2051B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Default="003B1D54" w:rsidP="009C50D6">
      <w:pPr>
        <w:pStyle w:val="ListParagraph"/>
        <w:rPr>
          <w:sz w:val="24"/>
        </w:rPr>
      </w:pPr>
    </w:p>
    <w:p w:rsidR="003B1D54" w:rsidRPr="00E03CB4" w:rsidRDefault="003B1D54" w:rsidP="00E03CB4">
      <w:pPr>
        <w:rPr>
          <w:sz w:val="24"/>
        </w:rPr>
      </w:pPr>
    </w:p>
    <w:p w:rsidR="00E03CB4" w:rsidRDefault="00E03CB4" w:rsidP="00E03C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Finally read the article and make notes…</w:t>
      </w:r>
    </w:p>
    <w:p w:rsidR="00E03CB4" w:rsidRPr="00E03CB4" w:rsidRDefault="00E03CB4" w:rsidP="00E03CB4">
      <w:hyperlink r:id="rId11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https://www.ncbi.nlm.nih.gov/pmc/articles/PMC5856484/</w:t>
        </w:r>
      </w:hyperlink>
    </w:p>
    <w:sectPr w:rsidR="00E03CB4" w:rsidRPr="00E03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427"/>
    <w:multiLevelType w:val="hybridMultilevel"/>
    <w:tmpl w:val="AC8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636E8"/>
    <w:multiLevelType w:val="hybridMultilevel"/>
    <w:tmpl w:val="B05C6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6489E"/>
    <w:multiLevelType w:val="hybridMultilevel"/>
    <w:tmpl w:val="20221B52"/>
    <w:lvl w:ilvl="0" w:tplc="865049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1B"/>
    <w:rsid w:val="000A5FCD"/>
    <w:rsid w:val="003B1D54"/>
    <w:rsid w:val="007972C8"/>
    <w:rsid w:val="009C50D6"/>
    <w:rsid w:val="00A2051B"/>
    <w:rsid w:val="00AC7538"/>
    <w:rsid w:val="00E0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encyclopedia/content.aspx?contenttypeid=40&amp;contentid=ContraceptionQui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pa.org.uk/sites/default/files/contraception-past-present-and-future-factsheet-november-20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cbi.nlm.nih.gov/pmc/articles/PMC585648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srh.org/standards-and-guidance/documents/ukmec-2016-summary-shee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Martin</dc:creator>
  <cp:lastModifiedBy>Suzanne Martin</cp:lastModifiedBy>
  <cp:revision>3</cp:revision>
  <cp:lastPrinted>2021-03-08T10:40:00Z</cp:lastPrinted>
  <dcterms:created xsi:type="dcterms:W3CDTF">2021-03-08T10:06:00Z</dcterms:created>
  <dcterms:modified xsi:type="dcterms:W3CDTF">2021-03-08T10:54:00Z</dcterms:modified>
</cp:coreProperties>
</file>